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d06nsok0kjab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C. Ariana Bartolomea, MCM</w:t>
      </w:r>
    </w:p>
    <w:p w:rsidR="00000000" w:rsidDel="00000000" w:rsidP="00000000" w:rsidRDefault="00000000" w:rsidRPr="00000000" w14:paraId="00000002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Chesterfield, NJ</w:t>
        <w:br w:type="textWrapping"/>
        <w:t xml:space="preserve">📧 arianabartolomea@gmail.com | 📞 859-913-2583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n1nc75vc9lsd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PROFESSIONAL SUMMARY</w:t>
      </w:r>
    </w:p>
    <w:p w:rsidR="00000000" w:rsidDel="00000000" w:rsidP="00000000" w:rsidRDefault="00000000" w:rsidRPr="00000000" w14:paraId="0000000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Strategic Marketing and Communications Leader with 15+ years of experience developing and executing integrated marketing strategies, brand initiatives, and large-scale events across nonprofit, faith-based, retail, and social service organizations. Proven ability to increase engagement, drive donor and stakeholder retention, manage six-figure budgets, and align marketing initiatives with organizational goals. Expertise in digital marketing, content development, event management, and cross-functional collaboration.</w:t>
      </w:r>
    </w:p>
    <w:p w:rsidR="00000000" w:rsidDel="00000000" w:rsidP="00000000" w:rsidRDefault="00000000" w:rsidRPr="00000000" w14:paraId="00000006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74dlzy30lztp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CORE SKILLS</w:t>
      </w:r>
    </w:p>
    <w:p w:rsidR="00000000" w:rsidDel="00000000" w:rsidP="00000000" w:rsidRDefault="00000000" w:rsidRPr="00000000" w14:paraId="00000008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Marketing Strategy &amp; Planning, Integrated Communications, Brand Management, Event Planning &amp; Execution, Digital Marketing &amp; Website Management, Content Development &amp; Copywriting, Stakeholder &amp; Donor Relations, Fund Development Support, Budget Management &amp; ROI Optimization, Community Engagement, Data-Driven Marketing, CRM &amp; Donor Platforms</w:t>
      </w:r>
    </w:p>
    <w:p w:rsidR="00000000" w:rsidDel="00000000" w:rsidP="00000000" w:rsidRDefault="00000000" w:rsidRPr="00000000" w14:paraId="00000009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Tools:</w:t>
      </w:r>
      <w:r w:rsidDel="00000000" w:rsidR="00000000" w:rsidRPr="00000000">
        <w:rPr>
          <w:rtl w:val="0"/>
        </w:rPr>
        <w:t xml:space="preserve"> Microsoft Office Suite, Google Workspace, Adobe Creative Suite, WordPress, Canva, Social Media Management Tools, DonorPerfect, Virtuous, GoFundMe, Online Conferencing Platforms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5px7txr6z2jo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PROFESSIONAL EXPERIENCE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s0s8tj5dq7j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Marketing Consultant</w:t>
      </w:r>
    </w:p>
    <w:p w:rsidR="00000000" w:rsidDel="00000000" w:rsidP="00000000" w:rsidRDefault="00000000" w:rsidRPr="00000000" w14:paraId="0000000D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Mental Health of America of Greater Dallas</w:t>
      </w:r>
      <w:r w:rsidDel="00000000" w:rsidR="00000000" w:rsidRPr="00000000">
        <w:rPr>
          <w:rtl w:val="0"/>
        </w:rPr>
        <w:t xml:space="preserve"> | May 2024 – Present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Support organization-wide marketing strategy and annual planning initiatives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Update and maintain marketing collateral to ensure brand consistency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Manage website content updates and ongoing optimization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Develop and distribute stakeholder communications to improve engagement and awareness</w:t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dke5zh0hk69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Marketing Manager – Communications &amp; Fund Development</w:t>
      </w:r>
    </w:p>
    <w:p w:rsidR="00000000" w:rsidDel="00000000" w:rsidP="00000000" w:rsidRDefault="00000000" w:rsidRPr="00000000" w14:paraId="00000014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The Children’s Home Society of New Jersey</w:t>
      </w:r>
      <w:r w:rsidDel="00000000" w:rsidR="00000000" w:rsidRPr="00000000">
        <w:rPr>
          <w:rtl w:val="0"/>
        </w:rPr>
        <w:t xml:space="preserve"> | Trenton, NJ | April 2022 – Present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Lead marketing and communications strategy for 47 programs across New Jersey and Eastern Pennsylvania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Increased program engagement by 30% through targeted messaging and integrated campaigns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Planned and executed four annual fundraising and agency events, increasing attendance and engagement by 25%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Developed and designed approximately 80% of organizational communications, resulting in a 20% increase in stakeholder engagement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Led website redesign focused on user experience and brand alignment, driving a 35% increase in website traffic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Managed a $400,000 marketing and communications budget while maximizing return on investment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Strengthened donor and stakeholder relationships, improving donor retention through DonorPerfect CRM</w:t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7f2cpaa90n9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Marketing &amp; Events Director | Board of Education &amp; Advisory Council</w:t>
      </w:r>
    </w:p>
    <w:p w:rsidR="00000000" w:rsidDel="00000000" w:rsidP="00000000" w:rsidRDefault="00000000" w:rsidRPr="00000000" w14:paraId="0000001E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Chesterfield Baptist Church</w:t>
      </w:r>
      <w:r w:rsidDel="00000000" w:rsidR="00000000" w:rsidRPr="00000000">
        <w:rPr>
          <w:rtl w:val="0"/>
        </w:rPr>
        <w:t xml:space="preserve"> | Chesterfield, NJ | January 2015 – Present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Direct marketing, communications, and event strategy to support organizational growth and community engagement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Plan and manage five annual community and outreach events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Modernized Sunday School curriculum and developed innovative Vacation Bible School programs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Lead advisory council initiatives to align marketing, programming, and organizational objectives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Implemented operational efficiencies to improve resource allocation and financial management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Increased participation and engagement through targeted outreach and communications strategies</w:t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="24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5ssq1kf4oe2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Marketing Coordinator</w:t>
      </w:r>
    </w:p>
    <w:p w:rsidR="00000000" w:rsidDel="00000000" w:rsidP="00000000" w:rsidRDefault="00000000" w:rsidRPr="00000000" w14:paraId="00000027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Lifeway Christian Stores</w:t>
      </w:r>
      <w:r w:rsidDel="00000000" w:rsidR="00000000" w:rsidRPr="00000000">
        <w:rPr>
          <w:rtl w:val="0"/>
        </w:rPr>
        <w:t xml:space="preserve"> | Nashville, TN | June 2006 – September 2008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="240" w:lineRule="auto"/>
        <w:ind w:left="720" w:hanging="360"/>
      </w:pPr>
      <w:r w:rsidDel="00000000" w:rsidR="00000000" w:rsidRPr="00000000">
        <w:rPr>
          <w:rtl w:val="0"/>
        </w:rPr>
        <w:t xml:space="preserve">Coordinated national and regional marketing campaigns to increase store traffic and sales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Led a national partnership with Operation Christmas Child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Planned and executed in-store promotional events to boost customer engagement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Managed marketing campaigns for new store openings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Coordinated media placements across five regions to increase brand visibility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Streamlined marketing material distribution to support 100+ retail locations</w:t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5fcjtvsd9av3" w:id="8"/>
      <w:bookmarkEnd w:id="8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30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Master of Communication and Media (MCM)</w:t>
      </w:r>
      <w:r w:rsidDel="00000000" w:rsidR="00000000" w:rsidRPr="00000000">
        <w:rPr>
          <w:rtl w:val="0"/>
        </w:rPr>
        <w:t xml:space="preserve"> – Corporate Social Responsibility</w:t>
        <w:br w:type="textWrapping"/>
        <w:t xml:space="preserve">Rutgers University | 2020 | GPA: 4.0</w:t>
      </w:r>
    </w:p>
    <w:p w:rsidR="00000000" w:rsidDel="00000000" w:rsidP="00000000" w:rsidRDefault="00000000" w:rsidRPr="00000000" w14:paraId="00000031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Bachelor of Arts in Vocal Music, Cum Laude</w:t>
        <w:br w:type="textWrapping"/>
      </w:r>
      <w:r w:rsidDel="00000000" w:rsidR="00000000" w:rsidRPr="00000000">
        <w:rPr>
          <w:rtl w:val="0"/>
        </w:rPr>
        <w:t xml:space="preserve">University of Kentucky | 2003</w:t>
      </w:r>
    </w:p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8"/>
          <w:szCs w:val="28"/>
        </w:rPr>
      </w:pPr>
      <w:bookmarkStart w:colFirst="0" w:colLast="0" w:name="_xw2e45mxvyru" w:id="9"/>
      <w:bookmarkEnd w:id="9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CERTIFICATIONS</w:t>
      </w:r>
    </w:p>
    <w:p w:rsidR="00000000" w:rsidDel="00000000" w:rsidP="00000000" w:rsidRDefault="00000000" w:rsidRPr="00000000" w14:paraId="00000034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PCIL Certification – Disability Awareness &amp; Sensitivity</w:t>
        <w:br w:type="textWrapping"/>
        <w:t xml:space="preserve">Progressive Center for Independent Living | 2022</w:t>
      </w:r>
    </w:p>
    <w:p w:rsidR="00000000" w:rsidDel="00000000" w:rsidP="00000000" w:rsidRDefault="00000000" w:rsidRPr="00000000" w14:paraId="00000035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360" w:left="72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nkedin.com/in/ariana-bartolomea-mcm-9355501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